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1E7" w:rsidRDefault="00D671E7" w:rsidP="00D671E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ZADANIA DLA GRUPY „Bursztynki” </w:t>
      </w:r>
      <w:r w:rsidR="004003B2">
        <w:rPr>
          <w:rFonts w:cstheme="minorHAnsi"/>
          <w:b/>
          <w:bCs/>
        </w:rPr>
        <w:t>25</w:t>
      </w:r>
      <w:r>
        <w:rPr>
          <w:rFonts w:cstheme="minorHAnsi"/>
          <w:b/>
          <w:bCs/>
        </w:rPr>
        <w:t>.05.2020r. /PONIEDZIAŁEK/</w:t>
      </w:r>
    </w:p>
    <w:p w:rsidR="004B032E" w:rsidRPr="004B032E" w:rsidRDefault="00CF1037" w:rsidP="004B032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„</w:t>
      </w:r>
      <w:r w:rsidR="004B032E" w:rsidRPr="004B032E">
        <w:rPr>
          <w:rFonts w:cstheme="minorHAnsi"/>
          <w:b/>
          <w:bCs/>
        </w:rPr>
        <w:t>Bajkowa fryzura</w:t>
      </w:r>
      <w:r>
        <w:rPr>
          <w:rFonts w:cstheme="minorHAnsi"/>
          <w:b/>
          <w:bCs/>
        </w:rPr>
        <w:t>”</w:t>
      </w:r>
      <w:r w:rsidR="004B032E" w:rsidRPr="004B032E">
        <w:rPr>
          <w:rFonts w:cstheme="minorHAnsi"/>
          <w:b/>
          <w:bCs/>
        </w:rPr>
        <w:t xml:space="preserve"> – zabawy twórcze. </w:t>
      </w:r>
    </w:p>
    <w:p w:rsidR="004B032E" w:rsidRDefault="004B032E" w:rsidP="004B032E">
      <w:pPr>
        <w:pStyle w:val="Akapitzlist"/>
        <w:rPr>
          <w:rFonts w:cstheme="minorHAnsi"/>
        </w:rPr>
      </w:pPr>
      <w:r>
        <w:rPr>
          <w:rFonts w:cstheme="minorHAnsi"/>
        </w:rPr>
        <w:t xml:space="preserve">Dziecko </w:t>
      </w:r>
      <w:r w:rsidRPr="004B032E">
        <w:rPr>
          <w:rFonts w:cstheme="minorHAnsi"/>
        </w:rPr>
        <w:t xml:space="preserve">wypowiada się na temat własnych doświadczeń związanych z wizytą u fryzjera. Mówi, kim jest fryzjer, na czym polega jego praca. </w:t>
      </w:r>
    </w:p>
    <w:p w:rsidR="004B032E" w:rsidRDefault="004B032E" w:rsidP="004B032E">
      <w:pPr>
        <w:pStyle w:val="Akapitzlist"/>
        <w:rPr>
          <w:rFonts w:cstheme="minorHAnsi"/>
        </w:rPr>
      </w:pPr>
      <w:r>
        <w:rPr>
          <w:rFonts w:cstheme="minorHAnsi"/>
        </w:rPr>
        <w:t xml:space="preserve">Rodzic </w:t>
      </w:r>
      <w:r w:rsidRPr="004B032E">
        <w:rPr>
          <w:rFonts w:cstheme="minorHAnsi"/>
        </w:rPr>
        <w:t>pokazuje dziec</w:t>
      </w:r>
      <w:r>
        <w:rPr>
          <w:rFonts w:cstheme="minorHAnsi"/>
        </w:rPr>
        <w:t>ku</w:t>
      </w:r>
      <w:r w:rsidRPr="004B032E">
        <w:rPr>
          <w:rFonts w:cstheme="minorHAnsi"/>
        </w:rPr>
        <w:t xml:space="preserve"> różne akcesoria (np.: grzebień, szampon, nożyczki, metr krawiecki, chochlę), a zadaniem </w:t>
      </w:r>
      <w:r>
        <w:rPr>
          <w:rFonts w:cstheme="minorHAnsi"/>
        </w:rPr>
        <w:t xml:space="preserve">dziecka </w:t>
      </w:r>
      <w:r w:rsidRPr="004B032E">
        <w:rPr>
          <w:rFonts w:cstheme="minorHAnsi"/>
        </w:rPr>
        <w:t xml:space="preserve">jest określić, czy fryzjer używa ich do wykonywania swoich czynności. </w:t>
      </w:r>
    </w:p>
    <w:p w:rsidR="004B032E" w:rsidRDefault="004B032E" w:rsidP="004B032E">
      <w:pPr>
        <w:pStyle w:val="Akapitzlist"/>
        <w:rPr>
          <w:rFonts w:cstheme="minorHAnsi"/>
        </w:rPr>
      </w:pPr>
      <w:r>
        <w:rPr>
          <w:rFonts w:cstheme="minorHAnsi"/>
        </w:rPr>
        <w:t>Rodzic</w:t>
      </w:r>
      <w:r w:rsidRPr="004B032E">
        <w:rPr>
          <w:rFonts w:cstheme="minorHAnsi"/>
        </w:rPr>
        <w:t xml:space="preserve"> zaprasza do zabawy w bajkowe fryzury. Na stoli</w:t>
      </w:r>
      <w:r>
        <w:rPr>
          <w:rFonts w:cstheme="minorHAnsi"/>
        </w:rPr>
        <w:t>ku</w:t>
      </w:r>
      <w:r w:rsidRPr="004B032E">
        <w:rPr>
          <w:rFonts w:cstheme="minorHAnsi"/>
        </w:rPr>
        <w:t xml:space="preserve"> leżą arkusze papieru, mazaki, grzebienie, farby płynne lub rozwodnione w miseczkach, ręczniki jednorazowe lub skrawki tkanin. </w:t>
      </w:r>
      <w:r>
        <w:rPr>
          <w:rFonts w:cstheme="minorHAnsi"/>
        </w:rPr>
        <w:t xml:space="preserve">Rodzic </w:t>
      </w:r>
      <w:r w:rsidRPr="004B032E">
        <w:rPr>
          <w:rFonts w:cstheme="minorHAnsi"/>
        </w:rPr>
        <w:t xml:space="preserve">prezentuje, jak można narysować bajkową fryzurę za pomocą grzebienia, zachęca do pomysłowości. </w:t>
      </w:r>
      <w:r>
        <w:rPr>
          <w:rFonts w:cstheme="minorHAnsi"/>
        </w:rPr>
        <w:t>Dziecko</w:t>
      </w:r>
      <w:r w:rsidRPr="004B032E">
        <w:rPr>
          <w:rFonts w:cstheme="minorHAnsi"/>
        </w:rPr>
        <w:t xml:space="preserve"> </w:t>
      </w:r>
      <w:r w:rsidR="00423AD2">
        <w:rPr>
          <w:rFonts w:cstheme="minorHAnsi"/>
        </w:rPr>
        <w:t>przy</w:t>
      </w:r>
      <w:r w:rsidRPr="004B032E">
        <w:rPr>
          <w:rFonts w:cstheme="minorHAnsi"/>
        </w:rPr>
        <w:t xml:space="preserve"> stolik</w:t>
      </w:r>
      <w:r w:rsidR="00423AD2">
        <w:rPr>
          <w:rFonts w:cstheme="minorHAnsi"/>
        </w:rPr>
        <w:t>u</w:t>
      </w:r>
      <w:r w:rsidRPr="004B032E">
        <w:rPr>
          <w:rFonts w:cstheme="minorHAnsi"/>
        </w:rPr>
        <w:t xml:space="preserve">, rysuje kontur twarzy z profilu. </w:t>
      </w:r>
      <w:r w:rsidR="00423AD2">
        <w:rPr>
          <w:rFonts w:cstheme="minorHAnsi"/>
        </w:rPr>
        <w:t xml:space="preserve">Rodzic </w:t>
      </w:r>
      <w:r w:rsidRPr="004B032E">
        <w:rPr>
          <w:rFonts w:cstheme="minorHAnsi"/>
        </w:rPr>
        <w:t xml:space="preserve">składa kawałek ręcznika na pół i do środka wkłada grzebień tak, aby ząbki dotykały zgięcia ręcznika. Zgięcie delikatnie macza w farbie tak, aby zamoczyć tylko wąski brzeg. Prowadząc grzebień, rysuje włosy począwszy od narysowanego konturu twarzy. </w:t>
      </w:r>
      <w:r w:rsidR="00423AD2">
        <w:rPr>
          <w:rFonts w:cstheme="minorHAnsi"/>
        </w:rPr>
        <w:t>D</w:t>
      </w:r>
      <w:r w:rsidRPr="004B032E">
        <w:rPr>
          <w:rFonts w:cstheme="minorHAnsi"/>
        </w:rPr>
        <w:t>ziecko rysuje pasm</w:t>
      </w:r>
      <w:r w:rsidR="00423AD2">
        <w:rPr>
          <w:rFonts w:cstheme="minorHAnsi"/>
        </w:rPr>
        <w:t>a</w:t>
      </w:r>
      <w:r w:rsidRPr="004B032E">
        <w:rPr>
          <w:rFonts w:cstheme="minorHAnsi"/>
        </w:rPr>
        <w:t xml:space="preserve"> dowolnej długości, może prowadzić grzebień tak, aby narysować włosy falujące, proste spadające w dół, skręcające się w loki itp.</w:t>
      </w:r>
    </w:p>
    <w:p w:rsidR="00F27681" w:rsidRDefault="00F27681" w:rsidP="004B032E">
      <w:pPr>
        <w:pStyle w:val="Akapitzlist"/>
        <w:rPr>
          <w:rFonts w:cstheme="minorHAnsi"/>
        </w:rPr>
      </w:pPr>
    </w:p>
    <w:p w:rsidR="005D5E2C" w:rsidRPr="00F27681" w:rsidRDefault="006E5127" w:rsidP="00F2768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Rodzic </w:t>
      </w:r>
      <w:r w:rsidRPr="006E5127">
        <w:rPr>
          <w:rFonts w:cstheme="minorHAnsi"/>
        </w:rPr>
        <w:t>zaprasza dziec</w:t>
      </w:r>
      <w:r>
        <w:rPr>
          <w:rFonts w:cstheme="minorHAnsi"/>
        </w:rPr>
        <w:t>ko</w:t>
      </w:r>
      <w:r w:rsidRPr="006E5127">
        <w:rPr>
          <w:rFonts w:cstheme="minorHAnsi"/>
        </w:rPr>
        <w:t xml:space="preserve"> do wysłuchania wiersza </w:t>
      </w:r>
      <w:r w:rsidRPr="006E5127">
        <w:rPr>
          <w:rFonts w:cstheme="minorHAnsi"/>
          <w:b/>
          <w:bCs/>
        </w:rPr>
        <w:t>„Wszyscy dla wszystkich” Juliana Tuwima.</w:t>
      </w:r>
    </w:p>
    <w:p w:rsidR="00F27681" w:rsidRPr="00F27681" w:rsidRDefault="00F27681" w:rsidP="00F27681">
      <w:pPr>
        <w:pStyle w:val="Akapitzlist"/>
        <w:rPr>
          <w:rFonts w:cstheme="minorHAnsi"/>
        </w:rPr>
      </w:pPr>
    </w:p>
    <w:p w:rsidR="005D5E2C" w:rsidRDefault="005D5E2C" w:rsidP="005D5E2C">
      <w:pPr>
        <w:pStyle w:val="Akapitzlist"/>
        <w:spacing w:after="150" w:line="240" w:lineRule="auto"/>
        <w:rPr>
          <w:rFonts w:eastAsia="Times New Roman" w:cstheme="minorHAnsi"/>
          <w:lang w:eastAsia="pl-PL"/>
        </w:rPr>
      </w:pPr>
      <w:r w:rsidRPr="005D5E2C">
        <w:rPr>
          <w:rFonts w:eastAsia="Times New Roman" w:cstheme="minorHAnsi"/>
          <w:lang w:eastAsia="pl-PL"/>
        </w:rPr>
        <w:t>Murarz domy buduje,</w:t>
      </w:r>
      <w:r w:rsidRPr="005D5E2C">
        <w:rPr>
          <w:rFonts w:eastAsia="Times New Roman" w:cstheme="minorHAnsi"/>
          <w:lang w:eastAsia="pl-PL"/>
        </w:rPr>
        <w:br/>
        <w:t>Krawiec szyje ubrania,</w:t>
      </w:r>
      <w:r w:rsidRPr="005D5E2C">
        <w:rPr>
          <w:rFonts w:eastAsia="Times New Roman" w:cstheme="minorHAnsi"/>
          <w:lang w:eastAsia="pl-PL"/>
        </w:rPr>
        <w:br/>
        <w:t>Ale gdzieżby co uszył,</w:t>
      </w:r>
      <w:r w:rsidRPr="005D5E2C">
        <w:rPr>
          <w:rFonts w:eastAsia="Times New Roman" w:cstheme="minorHAnsi"/>
          <w:lang w:eastAsia="pl-PL"/>
        </w:rPr>
        <w:br/>
        <w:t>Gdyby nie miał mieszkania?</w:t>
      </w:r>
      <w:r w:rsidRPr="005D5E2C">
        <w:rPr>
          <w:rFonts w:eastAsia="Times New Roman" w:cstheme="minorHAnsi"/>
          <w:lang w:eastAsia="pl-PL"/>
        </w:rPr>
        <w:br/>
      </w:r>
      <w:r w:rsidRPr="005D5E2C">
        <w:rPr>
          <w:rFonts w:eastAsia="Times New Roman" w:cstheme="minorHAnsi"/>
          <w:lang w:eastAsia="pl-PL"/>
        </w:rPr>
        <w:br/>
        <w:t>A i murarz by przecie</w:t>
      </w:r>
      <w:r w:rsidRPr="005D5E2C">
        <w:rPr>
          <w:rFonts w:eastAsia="Times New Roman" w:cstheme="minorHAnsi"/>
          <w:lang w:eastAsia="pl-PL"/>
        </w:rPr>
        <w:br/>
        <w:t>Na robotę nie ruszył,</w:t>
      </w:r>
      <w:r w:rsidRPr="005D5E2C">
        <w:rPr>
          <w:rFonts w:eastAsia="Times New Roman" w:cstheme="minorHAnsi"/>
          <w:lang w:eastAsia="pl-PL"/>
        </w:rPr>
        <w:br/>
        <w:t>Gdyby krawiec mu spodni</w:t>
      </w:r>
      <w:r w:rsidRPr="005D5E2C">
        <w:rPr>
          <w:rFonts w:eastAsia="Times New Roman" w:cstheme="minorHAnsi"/>
          <w:lang w:eastAsia="pl-PL"/>
        </w:rPr>
        <w:br/>
        <w:t>I fartucha nie uszył.</w:t>
      </w:r>
      <w:r w:rsidRPr="005D5E2C">
        <w:rPr>
          <w:rFonts w:eastAsia="Times New Roman" w:cstheme="minorHAnsi"/>
          <w:lang w:eastAsia="pl-PL"/>
        </w:rPr>
        <w:br/>
      </w:r>
      <w:r w:rsidRPr="005D5E2C">
        <w:rPr>
          <w:rFonts w:eastAsia="Times New Roman" w:cstheme="minorHAnsi"/>
          <w:lang w:eastAsia="pl-PL"/>
        </w:rPr>
        <w:br/>
        <w:t>Piekarz musi mieć buty,</w:t>
      </w:r>
      <w:r w:rsidRPr="005D5E2C">
        <w:rPr>
          <w:rFonts w:eastAsia="Times New Roman" w:cstheme="minorHAnsi"/>
          <w:lang w:eastAsia="pl-PL"/>
        </w:rPr>
        <w:br/>
        <w:t>Więc do szewca iść trzeba,</w:t>
      </w:r>
      <w:r w:rsidRPr="005D5E2C">
        <w:rPr>
          <w:rFonts w:eastAsia="Times New Roman" w:cstheme="minorHAnsi"/>
          <w:lang w:eastAsia="pl-PL"/>
        </w:rPr>
        <w:br/>
        <w:t>No, a gdyby nie piekarz,</w:t>
      </w:r>
      <w:r w:rsidRPr="005D5E2C">
        <w:rPr>
          <w:rFonts w:eastAsia="Times New Roman" w:cstheme="minorHAnsi"/>
          <w:lang w:eastAsia="pl-PL"/>
        </w:rPr>
        <w:br/>
        <w:t>Toby szewc nie miał chleba.</w:t>
      </w:r>
      <w:r w:rsidRPr="005D5E2C">
        <w:rPr>
          <w:rFonts w:eastAsia="Times New Roman" w:cstheme="minorHAnsi"/>
          <w:lang w:eastAsia="pl-PL"/>
        </w:rPr>
        <w:br/>
      </w:r>
      <w:r w:rsidRPr="005D5E2C">
        <w:rPr>
          <w:rFonts w:eastAsia="Times New Roman" w:cstheme="minorHAnsi"/>
          <w:lang w:eastAsia="pl-PL"/>
        </w:rPr>
        <w:br/>
        <w:t>Tak dla wspólnej korzyści</w:t>
      </w:r>
      <w:r w:rsidRPr="005D5E2C">
        <w:rPr>
          <w:rFonts w:eastAsia="Times New Roman" w:cstheme="minorHAnsi"/>
          <w:lang w:eastAsia="pl-PL"/>
        </w:rPr>
        <w:br/>
        <w:t>I dla dobra wspólnego</w:t>
      </w:r>
      <w:r w:rsidRPr="005D5E2C">
        <w:rPr>
          <w:rFonts w:eastAsia="Times New Roman" w:cstheme="minorHAnsi"/>
          <w:lang w:eastAsia="pl-PL"/>
        </w:rPr>
        <w:br/>
        <w:t>Wszyscy muszą pracować,</w:t>
      </w:r>
      <w:r w:rsidRPr="005D5E2C">
        <w:rPr>
          <w:rFonts w:eastAsia="Times New Roman" w:cstheme="minorHAnsi"/>
          <w:lang w:eastAsia="pl-PL"/>
        </w:rPr>
        <w:br/>
        <w:t>Mój maleńki kolego.</w:t>
      </w:r>
    </w:p>
    <w:p w:rsidR="006416B9" w:rsidRDefault="006416B9" w:rsidP="005D5E2C">
      <w:pPr>
        <w:pStyle w:val="Akapitzlist"/>
        <w:spacing w:after="150" w:line="240" w:lineRule="auto"/>
        <w:rPr>
          <w:rFonts w:eastAsia="Times New Roman" w:cstheme="minorHAnsi"/>
          <w:lang w:eastAsia="pl-PL"/>
        </w:rPr>
      </w:pPr>
    </w:p>
    <w:p w:rsidR="006416B9" w:rsidRDefault="006416B9" w:rsidP="005D5E2C">
      <w:pPr>
        <w:pStyle w:val="Akapitzlist"/>
        <w:spacing w:after="150" w:line="240" w:lineRule="auto"/>
        <w:rPr>
          <w:rFonts w:ascii="Calibri" w:hAnsi="Calibri" w:cs="Calibri"/>
          <w:bCs/>
        </w:rPr>
      </w:pPr>
      <w:r w:rsidRPr="006416B9">
        <w:rPr>
          <w:rFonts w:ascii="Calibri" w:hAnsi="Calibri" w:cs="Calibri"/>
          <w:bCs/>
        </w:rPr>
        <w:t>Dzieci wypowiadają się na temat zawodów rodziców. Łączą sytuacje życiowe z odpowiednimi zawodami.</w:t>
      </w:r>
    </w:p>
    <w:p w:rsidR="00F27681" w:rsidRDefault="00F27681" w:rsidP="005D5E2C">
      <w:pPr>
        <w:pStyle w:val="Akapitzlist"/>
        <w:spacing w:after="150" w:line="240" w:lineRule="auto"/>
        <w:rPr>
          <w:rFonts w:ascii="Calibri" w:hAnsi="Calibri" w:cs="Calibri"/>
          <w:bCs/>
        </w:rPr>
      </w:pPr>
    </w:p>
    <w:p w:rsidR="00F27681" w:rsidRDefault="00F27681" w:rsidP="001E3131">
      <w:pPr>
        <w:pStyle w:val="Akapitzlist"/>
        <w:numPr>
          <w:ilvl w:val="0"/>
          <w:numId w:val="1"/>
        </w:numPr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F27681">
        <w:rPr>
          <w:rFonts w:ascii="Calibri" w:eastAsia="Times New Roman" w:hAnsi="Calibri" w:cs="Calibri"/>
          <w:b/>
          <w:bCs/>
          <w:lang w:eastAsia="pl-PL"/>
        </w:rPr>
        <w:t xml:space="preserve">Co robi kucharz? – zabawy </w:t>
      </w:r>
      <w:r w:rsidR="00392B81">
        <w:rPr>
          <w:rFonts w:ascii="Calibri" w:eastAsia="Times New Roman" w:hAnsi="Calibri" w:cs="Calibri"/>
          <w:b/>
          <w:bCs/>
          <w:lang w:eastAsia="pl-PL"/>
        </w:rPr>
        <w:t>pantomimiczne</w:t>
      </w:r>
      <w:r w:rsidRPr="00F27681">
        <w:rPr>
          <w:rFonts w:ascii="Calibri" w:eastAsia="Times New Roman" w:hAnsi="Calibri" w:cs="Calibri"/>
          <w:b/>
          <w:bCs/>
          <w:lang w:eastAsia="pl-PL"/>
        </w:rPr>
        <w:t>.</w:t>
      </w:r>
      <w:r w:rsidRPr="00F27681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Rodzic</w:t>
      </w:r>
      <w:r w:rsidRPr="00F27681">
        <w:rPr>
          <w:rFonts w:ascii="Calibri" w:eastAsia="Times New Roman" w:hAnsi="Calibri" w:cs="Calibri"/>
          <w:lang w:eastAsia="pl-PL"/>
        </w:rPr>
        <w:t xml:space="preserve"> pokazuje pantomimicznie czynności charakterystyczne dla zawodu kucharza, np. wlewa wodę do garnka, kroi, miesza, próbuje itp. Zadaniem dzieci jest odgadnąć, o jaki zawód chodzi. Wypowiadają się, gdzie możemy spotkać kucharza (np. w przedszkolnej kuchni, w restauracji, w hotelu). Po czym wspólnie </w:t>
      </w:r>
      <w:r w:rsidRPr="00DC19A3">
        <w:rPr>
          <w:rFonts w:ascii="Calibri" w:eastAsia="Times New Roman" w:hAnsi="Calibri" w:cs="Calibri"/>
          <w:b/>
          <w:bCs/>
          <w:lang w:eastAsia="pl-PL"/>
        </w:rPr>
        <w:t>uczą się wyliczanki</w:t>
      </w:r>
      <w:r>
        <w:rPr>
          <w:rFonts w:ascii="Calibri" w:eastAsia="Times New Roman" w:hAnsi="Calibri" w:cs="Calibri"/>
          <w:lang w:eastAsia="pl-PL"/>
        </w:rPr>
        <w:t>.</w:t>
      </w:r>
    </w:p>
    <w:p w:rsidR="00F27681" w:rsidRDefault="00F27681" w:rsidP="00F27681">
      <w:pPr>
        <w:pStyle w:val="Akapitzlist"/>
        <w:spacing w:after="150" w:line="240" w:lineRule="auto"/>
        <w:rPr>
          <w:rFonts w:ascii="Calibri" w:eastAsia="Times New Roman" w:hAnsi="Calibri" w:cs="Calibri"/>
          <w:lang w:eastAsia="pl-PL"/>
        </w:rPr>
      </w:pPr>
    </w:p>
    <w:p w:rsidR="00F27681" w:rsidRDefault="00F27681" w:rsidP="00F27681">
      <w:pPr>
        <w:pStyle w:val="Akapitzlist"/>
        <w:spacing w:after="150" w:line="240" w:lineRule="auto"/>
        <w:rPr>
          <w:rFonts w:ascii="Calibri" w:eastAsia="Times New Roman" w:hAnsi="Calibri" w:cs="Calibri"/>
          <w:lang w:eastAsia="pl-PL"/>
        </w:rPr>
      </w:pPr>
    </w:p>
    <w:p w:rsidR="00F27681" w:rsidRDefault="00F27681" w:rsidP="00F27681">
      <w:pPr>
        <w:pStyle w:val="Akapitzlist"/>
        <w:spacing w:after="150" w:line="240" w:lineRule="auto"/>
        <w:rPr>
          <w:rFonts w:ascii="Calibri" w:eastAsia="Times New Roman" w:hAnsi="Calibri" w:cs="Calibri"/>
          <w:lang w:eastAsia="pl-PL"/>
        </w:rPr>
      </w:pPr>
    </w:p>
    <w:p w:rsidR="00F27681" w:rsidRDefault="00F27681" w:rsidP="00C97F74">
      <w:pPr>
        <w:pStyle w:val="Akapitzlist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F27681">
        <w:rPr>
          <w:rFonts w:ascii="Calibri" w:eastAsia="Times New Roman" w:hAnsi="Calibri" w:cs="Calibri"/>
          <w:b/>
          <w:bCs/>
          <w:lang w:eastAsia="pl-PL"/>
        </w:rPr>
        <w:lastRenderedPageBreak/>
        <w:t>„Wesoły kucharz”</w:t>
      </w:r>
    </w:p>
    <w:p w:rsidR="00F27681" w:rsidRPr="00F27681" w:rsidRDefault="00F27681" w:rsidP="00C97F74">
      <w:pPr>
        <w:pStyle w:val="Akapitzlist"/>
        <w:spacing w:after="15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F27681">
        <w:rPr>
          <w:rFonts w:ascii="Calibri" w:eastAsia="Times New Roman" w:hAnsi="Calibri" w:cs="Calibri"/>
          <w:i/>
          <w:iCs/>
          <w:lang w:eastAsia="pl-PL"/>
        </w:rPr>
        <w:t>Wesoły kucharz w kuchni pracuje,</w:t>
      </w:r>
    </w:p>
    <w:p w:rsidR="00F27681" w:rsidRPr="00F27681" w:rsidRDefault="00F27681" w:rsidP="00C97F74">
      <w:pPr>
        <w:pStyle w:val="Akapitzlist"/>
        <w:spacing w:after="15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F27681">
        <w:rPr>
          <w:rFonts w:ascii="Calibri" w:eastAsia="Times New Roman" w:hAnsi="Calibri" w:cs="Calibri"/>
          <w:i/>
          <w:iCs/>
          <w:lang w:eastAsia="pl-PL"/>
        </w:rPr>
        <w:t>smacznie i zdrowo dla nas gotuje.</w:t>
      </w:r>
    </w:p>
    <w:p w:rsidR="00F27681" w:rsidRPr="00F27681" w:rsidRDefault="00F27681" w:rsidP="00C97F74">
      <w:pPr>
        <w:pStyle w:val="Akapitzlist"/>
        <w:spacing w:after="15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F27681">
        <w:rPr>
          <w:rFonts w:ascii="Calibri" w:eastAsia="Times New Roman" w:hAnsi="Calibri" w:cs="Calibri"/>
          <w:i/>
          <w:iCs/>
          <w:lang w:eastAsia="pl-PL"/>
        </w:rPr>
        <w:t>Raz, dwa, trzy i kucharzem będziesz ty!</w:t>
      </w:r>
    </w:p>
    <w:p w:rsidR="00392B81" w:rsidRDefault="00F27681" w:rsidP="00C97F74">
      <w:pPr>
        <w:pStyle w:val="Akapitzlist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F27681">
        <w:rPr>
          <w:rFonts w:ascii="Calibri" w:eastAsia="Times New Roman" w:hAnsi="Calibri" w:cs="Calibri"/>
          <w:lang w:eastAsia="pl-PL"/>
        </w:rPr>
        <w:t>Ewa Matejczyk</w:t>
      </w:r>
    </w:p>
    <w:p w:rsidR="00392B81" w:rsidRDefault="00392B81" w:rsidP="00392B81">
      <w:pPr>
        <w:pStyle w:val="Akapitzlist"/>
        <w:spacing w:after="15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Rodzic z dzieckiem na zmianę może pokazywać pantomimicznie inne zawody – druga osoba odgaduje o jaki zawód chodzi.</w:t>
      </w:r>
    </w:p>
    <w:p w:rsidR="00392B81" w:rsidRPr="00392B81" w:rsidRDefault="00392B81" w:rsidP="00392B81">
      <w:pPr>
        <w:pStyle w:val="Akapitzlist"/>
        <w:spacing w:after="150" w:line="240" w:lineRule="auto"/>
        <w:rPr>
          <w:rFonts w:ascii="Calibri" w:eastAsia="Times New Roman" w:hAnsi="Calibri" w:cs="Calibri"/>
          <w:lang w:eastAsia="pl-PL"/>
        </w:rPr>
      </w:pPr>
    </w:p>
    <w:p w:rsidR="001E3131" w:rsidRDefault="00890702" w:rsidP="001E3131">
      <w:pPr>
        <w:pStyle w:val="Akapitzlist"/>
        <w:numPr>
          <w:ilvl w:val="0"/>
          <w:numId w:val="1"/>
        </w:numPr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890702">
        <w:rPr>
          <w:rFonts w:ascii="Calibri" w:eastAsia="Times New Roman" w:hAnsi="Calibri" w:cs="Calibri"/>
          <w:b/>
          <w:bCs/>
          <w:lang w:eastAsia="pl-PL"/>
        </w:rPr>
        <w:t>Propozycja pracy plastycznej – „Jestem architektem, projektuję swój wymarzony dom” – rysowanie domów.</w:t>
      </w:r>
      <w:r w:rsidRPr="00890702">
        <w:rPr>
          <w:rFonts w:ascii="Calibri" w:eastAsia="Times New Roman" w:hAnsi="Calibri" w:cs="Calibri"/>
          <w:lang w:eastAsia="pl-PL"/>
        </w:rPr>
        <w:t xml:space="preserve"> Na arkuszu szarego papieru dziec</w:t>
      </w:r>
      <w:r>
        <w:rPr>
          <w:rFonts w:ascii="Calibri" w:eastAsia="Times New Roman" w:hAnsi="Calibri" w:cs="Calibri"/>
          <w:lang w:eastAsia="pl-PL"/>
        </w:rPr>
        <w:t>ko</w:t>
      </w:r>
      <w:r w:rsidRPr="00890702">
        <w:rPr>
          <w:rFonts w:ascii="Calibri" w:eastAsia="Times New Roman" w:hAnsi="Calibri" w:cs="Calibri"/>
          <w:lang w:eastAsia="pl-PL"/>
        </w:rPr>
        <w:t xml:space="preserve"> rysuj</w:t>
      </w:r>
      <w:r>
        <w:rPr>
          <w:rFonts w:ascii="Calibri" w:eastAsia="Times New Roman" w:hAnsi="Calibri" w:cs="Calibri"/>
          <w:lang w:eastAsia="pl-PL"/>
        </w:rPr>
        <w:t>e</w:t>
      </w:r>
      <w:r w:rsidRPr="00890702">
        <w:rPr>
          <w:rFonts w:ascii="Calibri" w:eastAsia="Times New Roman" w:hAnsi="Calibri" w:cs="Calibri"/>
          <w:lang w:eastAsia="pl-PL"/>
        </w:rPr>
        <w:t xml:space="preserve"> ulic</w:t>
      </w:r>
      <w:r>
        <w:rPr>
          <w:rFonts w:ascii="Calibri" w:eastAsia="Times New Roman" w:hAnsi="Calibri" w:cs="Calibri"/>
          <w:lang w:eastAsia="pl-PL"/>
        </w:rPr>
        <w:t>ę</w:t>
      </w:r>
      <w:r w:rsidRPr="00890702">
        <w:rPr>
          <w:rFonts w:ascii="Calibri" w:eastAsia="Times New Roman" w:hAnsi="Calibri" w:cs="Calibri"/>
          <w:lang w:eastAsia="pl-PL"/>
        </w:rPr>
        <w:t>. Wycina swój dom i nakleja wzdłuż wybranej ulicy. Dorysowu</w:t>
      </w:r>
      <w:r>
        <w:rPr>
          <w:rFonts w:ascii="Calibri" w:eastAsia="Times New Roman" w:hAnsi="Calibri" w:cs="Calibri"/>
          <w:lang w:eastAsia="pl-PL"/>
        </w:rPr>
        <w:t>je</w:t>
      </w:r>
      <w:r w:rsidRPr="00890702">
        <w:rPr>
          <w:rFonts w:ascii="Calibri" w:eastAsia="Times New Roman" w:hAnsi="Calibri" w:cs="Calibri"/>
          <w:lang w:eastAsia="pl-PL"/>
        </w:rPr>
        <w:t xml:space="preserve"> drzewa, przejścia dla pieszych itp. Tworz</w:t>
      </w:r>
      <w:r>
        <w:rPr>
          <w:rFonts w:ascii="Calibri" w:eastAsia="Times New Roman" w:hAnsi="Calibri" w:cs="Calibri"/>
          <w:lang w:eastAsia="pl-PL"/>
        </w:rPr>
        <w:t>y</w:t>
      </w:r>
      <w:r w:rsidRPr="00890702">
        <w:rPr>
          <w:rFonts w:ascii="Calibri" w:eastAsia="Times New Roman" w:hAnsi="Calibri" w:cs="Calibri"/>
          <w:lang w:eastAsia="pl-PL"/>
        </w:rPr>
        <w:t xml:space="preserve"> osiedle wymarzonych domów. Mo</w:t>
      </w:r>
      <w:r>
        <w:rPr>
          <w:rFonts w:ascii="Calibri" w:eastAsia="Times New Roman" w:hAnsi="Calibri" w:cs="Calibri"/>
          <w:lang w:eastAsia="pl-PL"/>
        </w:rPr>
        <w:t>że</w:t>
      </w:r>
      <w:r w:rsidRPr="00890702">
        <w:rPr>
          <w:rFonts w:ascii="Calibri" w:eastAsia="Times New Roman" w:hAnsi="Calibri" w:cs="Calibri"/>
          <w:lang w:eastAsia="pl-PL"/>
        </w:rPr>
        <w:t xml:space="preserve"> wymyślić nazwę dla swojego osiedla np. Osiedle Wymarzone.</w:t>
      </w:r>
    </w:p>
    <w:p w:rsidR="00992609" w:rsidRDefault="00992609" w:rsidP="00992609">
      <w:pPr>
        <w:pStyle w:val="Akapitzlist"/>
        <w:spacing w:after="150" w:line="240" w:lineRule="auto"/>
        <w:rPr>
          <w:rFonts w:ascii="Calibri" w:eastAsia="Times New Roman" w:hAnsi="Calibri" w:cs="Calibri"/>
          <w:lang w:eastAsia="pl-PL"/>
        </w:rPr>
      </w:pPr>
    </w:p>
    <w:p w:rsidR="00992609" w:rsidRPr="009377DD" w:rsidRDefault="00992609" w:rsidP="00992609">
      <w:pPr>
        <w:pStyle w:val="Akapitzlist"/>
        <w:numPr>
          <w:ilvl w:val="0"/>
          <w:numId w:val="1"/>
        </w:numPr>
        <w:rPr>
          <w:rFonts w:cstheme="minorHAnsi"/>
        </w:rPr>
      </w:pPr>
      <w:r w:rsidRPr="009377DD">
        <w:rPr>
          <w:rFonts w:cstheme="minorHAnsi"/>
          <w:b/>
          <w:bCs/>
        </w:rPr>
        <w:t>Karty pracy:</w:t>
      </w:r>
    </w:p>
    <w:p w:rsidR="00992609" w:rsidRPr="008915D6" w:rsidRDefault="00992609" w:rsidP="00992609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25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314320">
        <w:rPr>
          <w:rFonts w:cstheme="minorHAnsi"/>
          <w:b/>
          <w:bCs/>
        </w:rPr>
        <w:t>efekt pracy 5 – latki;</w:t>
      </w:r>
    </w:p>
    <w:p w:rsidR="00992609" w:rsidRPr="008915D6" w:rsidRDefault="00992609" w:rsidP="00992609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25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314320">
        <w:rPr>
          <w:rFonts w:cstheme="minorHAnsi"/>
          <w:b/>
          <w:bCs/>
        </w:rPr>
        <w:t>policja i straż 5 – latki;</w:t>
      </w:r>
    </w:p>
    <w:p w:rsidR="00992609" w:rsidRDefault="00992609" w:rsidP="00992609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3 – </w:t>
      </w:r>
      <w:r>
        <w:rPr>
          <w:rFonts w:cstheme="minorHAnsi"/>
          <w:b/>
          <w:bCs/>
        </w:rPr>
        <w:t>25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314320">
        <w:rPr>
          <w:rFonts w:cstheme="minorHAnsi"/>
          <w:b/>
          <w:bCs/>
        </w:rPr>
        <w:t>zawody 6 – latki;</w:t>
      </w:r>
    </w:p>
    <w:p w:rsidR="00031CF2" w:rsidRDefault="00031CF2" w:rsidP="00031CF2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</w:t>
      </w:r>
      <w:r>
        <w:rPr>
          <w:rFonts w:cstheme="minorHAnsi"/>
          <w:b/>
          <w:bCs/>
        </w:rPr>
        <w:t xml:space="preserve">4 </w:t>
      </w:r>
      <w:r w:rsidRPr="008915D6">
        <w:rPr>
          <w:rFonts w:cstheme="minorHAnsi"/>
          <w:b/>
          <w:bCs/>
        </w:rPr>
        <w:t xml:space="preserve">– </w:t>
      </w:r>
      <w:r>
        <w:rPr>
          <w:rFonts w:cstheme="minorHAnsi"/>
          <w:b/>
          <w:bCs/>
        </w:rPr>
        <w:t>25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314320">
        <w:rPr>
          <w:rFonts w:cstheme="minorHAnsi"/>
          <w:b/>
          <w:bCs/>
        </w:rPr>
        <w:t>zbiory 6 – latki;</w:t>
      </w:r>
    </w:p>
    <w:p w:rsidR="00031CF2" w:rsidRDefault="00031CF2" w:rsidP="00992609">
      <w:pPr>
        <w:spacing w:line="256" w:lineRule="auto"/>
        <w:ind w:left="720"/>
        <w:contextualSpacing/>
        <w:rPr>
          <w:rFonts w:cstheme="minorHAnsi"/>
          <w:b/>
          <w:bCs/>
        </w:rPr>
      </w:pPr>
    </w:p>
    <w:p w:rsidR="00992609" w:rsidRPr="00692158" w:rsidRDefault="00992609" w:rsidP="00992609">
      <w:pPr>
        <w:spacing w:line="256" w:lineRule="auto"/>
        <w:contextualSpacing/>
        <w:rPr>
          <w:rFonts w:cstheme="minorHAnsi"/>
          <w:b/>
          <w:bCs/>
        </w:rPr>
      </w:pPr>
    </w:p>
    <w:p w:rsidR="00992609" w:rsidRPr="008915D6" w:rsidRDefault="00992609" w:rsidP="00992609">
      <w:pPr>
        <w:spacing w:after="0" w:line="254" w:lineRule="auto"/>
        <w:ind w:left="720"/>
        <w:contextualSpacing/>
        <w:rPr>
          <w:rFonts w:cstheme="minorHAnsi"/>
          <w:i/>
          <w:iCs/>
        </w:rPr>
      </w:pPr>
    </w:p>
    <w:p w:rsidR="00992609" w:rsidRPr="00686EC2" w:rsidRDefault="00992609" w:rsidP="00992609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t>Źródło: Dzieciaki w akcji – Nowa Era</w:t>
      </w:r>
      <w:r>
        <w:rPr>
          <w:rFonts w:cstheme="minorHAnsi"/>
          <w:i/>
          <w:iCs/>
        </w:rPr>
        <w:t>; usługi Bing – obrazy; chomikuj.</w:t>
      </w:r>
      <w:r>
        <w:rPr>
          <w:rFonts w:cstheme="minorHAnsi"/>
          <w:b/>
          <w:bCs/>
          <w:i/>
          <w:iCs/>
        </w:rPr>
        <w:t>pl;</w:t>
      </w:r>
    </w:p>
    <w:p w:rsidR="00992609" w:rsidRPr="006416B9" w:rsidRDefault="00992609" w:rsidP="00992609">
      <w:pPr>
        <w:pStyle w:val="Akapitzlist"/>
        <w:spacing w:after="150" w:line="240" w:lineRule="auto"/>
        <w:rPr>
          <w:rFonts w:ascii="Calibri" w:eastAsia="Times New Roman" w:hAnsi="Calibri" w:cs="Calibri"/>
          <w:lang w:eastAsia="pl-PL"/>
        </w:rPr>
      </w:pPr>
    </w:p>
    <w:p w:rsidR="00D671E7" w:rsidRDefault="00D671E7"/>
    <w:sectPr w:rsidR="00D67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74D5"/>
    <w:multiLevelType w:val="hybridMultilevel"/>
    <w:tmpl w:val="7FAA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216E5"/>
    <w:multiLevelType w:val="hybridMultilevel"/>
    <w:tmpl w:val="19E4B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E7"/>
    <w:rsid w:val="00031CF2"/>
    <w:rsid w:val="001E3131"/>
    <w:rsid w:val="00314320"/>
    <w:rsid w:val="00392B81"/>
    <w:rsid w:val="004003B2"/>
    <w:rsid w:val="00423AD2"/>
    <w:rsid w:val="004B032E"/>
    <w:rsid w:val="005D5E2C"/>
    <w:rsid w:val="006416B9"/>
    <w:rsid w:val="006E5127"/>
    <w:rsid w:val="00890702"/>
    <w:rsid w:val="00992609"/>
    <w:rsid w:val="00C106EE"/>
    <w:rsid w:val="00C97F74"/>
    <w:rsid w:val="00CF1037"/>
    <w:rsid w:val="00D671E7"/>
    <w:rsid w:val="00DC19A3"/>
    <w:rsid w:val="00F2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989F"/>
  <w15:chartTrackingRefBased/>
  <w15:docId w15:val="{E212F37E-7F00-42B2-A705-138F8B1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1E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32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16</cp:revision>
  <dcterms:created xsi:type="dcterms:W3CDTF">2020-05-12T08:42:00Z</dcterms:created>
  <dcterms:modified xsi:type="dcterms:W3CDTF">2020-05-13T10:01:00Z</dcterms:modified>
</cp:coreProperties>
</file>